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E3005" w14:textId="74AE83E2" w:rsidR="000E5B7E" w:rsidRPr="000E5B7E" w:rsidRDefault="00871C53" w:rsidP="000E5B7E">
      <w:pPr>
        <w:rPr>
          <w:b/>
          <w:bCs/>
        </w:rPr>
      </w:pPr>
      <w:r>
        <w:rPr>
          <w:b/>
          <w:bCs/>
        </w:rPr>
        <w:t>Assertions</w:t>
      </w:r>
      <w:r w:rsidR="000E5B7E" w:rsidRPr="000E5B7E">
        <w:rPr>
          <w:b/>
          <w:bCs/>
        </w:rPr>
        <w:t xml:space="preserve"> from the External Auditor and Parish Council Responses.</w:t>
      </w:r>
    </w:p>
    <w:p w14:paraId="4A45AC80" w14:textId="77777777" w:rsidR="000E5B7E" w:rsidRPr="000E5B7E" w:rsidRDefault="000E5B7E" w:rsidP="000E5B7E">
      <w:pPr>
        <w:rPr>
          <w:b/>
          <w:bCs/>
        </w:rPr>
      </w:pPr>
    </w:p>
    <w:p w14:paraId="1B3F810D" w14:textId="7CB51724" w:rsidR="000E5B7E" w:rsidRDefault="000E5B7E" w:rsidP="000E5B7E">
      <w:r>
        <w:t>Assertion 1 - Accounting Statements do not add up and Council has not published an explanation of the 'No' responses with the Annual Governance Statements plus failure to approve exemption from our limited assurance review</w:t>
      </w:r>
    </w:p>
    <w:p w14:paraId="14687DF8" w14:textId="30DA1FDE" w:rsidR="000E5B7E" w:rsidRPr="000E5B7E" w:rsidRDefault="000E5B7E" w:rsidP="000E5B7E">
      <w:pPr>
        <w:rPr>
          <w:b/>
          <w:bCs/>
          <w:color w:val="FF0000"/>
        </w:rPr>
      </w:pPr>
      <w:r w:rsidRPr="000E5B7E">
        <w:rPr>
          <w:b/>
          <w:bCs/>
          <w:color w:val="FF0000"/>
        </w:rPr>
        <w:t xml:space="preserve">The incorrect figures are down to transcription errors and do not affect the final balances. </w:t>
      </w:r>
      <w:r>
        <w:rPr>
          <w:b/>
          <w:bCs/>
          <w:color w:val="FF0000"/>
        </w:rPr>
        <w:t xml:space="preserve">The no responses are in relation to the non-publication on the website of the inspection period although this was published on the village noticeboard. All future notice periods will be put on the website. </w:t>
      </w:r>
    </w:p>
    <w:p w14:paraId="6E469421" w14:textId="77777777" w:rsidR="000E5B7E" w:rsidRDefault="000E5B7E" w:rsidP="000E5B7E">
      <w:r>
        <w:t>Assertion 2 - internal controls - annual review of effectiveness minuted each year, but clearly not operating adequately</w:t>
      </w:r>
    </w:p>
    <w:p w14:paraId="7994C799" w14:textId="08E8D87B" w:rsidR="000E5B7E" w:rsidRPr="000E5B7E" w:rsidRDefault="000E5B7E" w:rsidP="000E5B7E">
      <w:pPr>
        <w:rPr>
          <w:b/>
          <w:bCs/>
          <w:color w:val="FF0000"/>
        </w:rPr>
      </w:pPr>
      <w:r w:rsidRPr="000E5B7E">
        <w:rPr>
          <w:b/>
          <w:bCs/>
          <w:color w:val="FF0000"/>
        </w:rPr>
        <w:t>The Internal Controls in place ensured all payments are approved and minuted and the cheque book compared to the bank statements. The council now realises the end of year controls in place need to be tightened up and the new RFO is aware of the correct procedures. will put these in place for all future years.</w:t>
      </w:r>
    </w:p>
    <w:p w14:paraId="24ADAFF9" w14:textId="77777777" w:rsidR="000E5B7E" w:rsidRDefault="000E5B7E" w:rsidP="000E5B7E">
      <w:r>
        <w:t>Assertion 3 - non-compliance with publication requirements of the Transparency code for smaller authorities/non-compliance with HMRC requirements for payroll according to IA/non-compliance with Local audit and Accountability Act 2014 and Accounts and Audit Regulations 2015</w:t>
      </w:r>
    </w:p>
    <w:p w14:paraId="23AC3D93" w14:textId="63376304" w:rsidR="000E5B7E" w:rsidRPr="000E5B7E" w:rsidRDefault="000E5B7E" w:rsidP="000E5B7E">
      <w:pPr>
        <w:rPr>
          <w:b/>
          <w:bCs/>
        </w:rPr>
      </w:pPr>
      <w:r w:rsidRPr="000E5B7E">
        <w:rPr>
          <w:b/>
          <w:bCs/>
          <w:color w:val="FF0000"/>
        </w:rPr>
        <w:t>There was confusion over how PAYE should be accounted as it is such a small amount. The complication of the clerk working for HMRC (and therefore unable to operate a scheme or deal with VAT) caused a delay in this. This has now been discussed with the Internal Auditor and HMRC and is being resolved and all future payments will be subject tot the correct PAYE procedures</w:t>
      </w:r>
      <w:r w:rsidRPr="000E5B7E">
        <w:rPr>
          <w:b/>
          <w:bCs/>
        </w:rPr>
        <w:t xml:space="preserve">. </w:t>
      </w:r>
    </w:p>
    <w:p w14:paraId="3644B235" w14:textId="77777777" w:rsidR="000E5B7E" w:rsidRDefault="000E5B7E" w:rsidP="000E5B7E">
      <w:r>
        <w:t>Assertion 4 - failure to properly provide for the exercise of public rights</w:t>
      </w:r>
    </w:p>
    <w:p w14:paraId="6B07ABC2" w14:textId="5430A80B" w:rsidR="000E5B7E" w:rsidRPr="000E5B7E" w:rsidRDefault="000E5B7E" w:rsidP="004B0234">
      <w:pPr>
        <w:rPr>
          <w:b/>
          <w:bCs/>
          <w:color w:val="FF0000"/>
        </w:rPr>
      </w:pPr>
      <w:r w:rsidRPr="000E5B7E">
        <w:rPr>
          <w:b/>
          <w:bCs/>
          <w:color w:val="FF0000"/>
        </w:rPr>
        <w:t>There have been issues with the website and the publication of the rights was made locally rather than on the website. This has now been remedied and will be published correctly from now on.</w:t>
      </w:r>
      <w:r w:rsidR="004B0234" w:rsidRPr="004B0234">
        <w:t xml:space="preserve"> </w:t>
      </w:r>
      <w:r w:rsidR="004B0234" w:rsidRPr="004B0234">
        <w:rPr>
          <w:b/>
          <w:bCs/>
          <w:color w:val="FF0000"/>
        </w:rPr>
        <w:t>The clerk's contact details are given on the website and any member of the public could have requested a view of the parish council's accounts at any time had they so wished, although no-one did.</w:t>
      </w:r>
    </w:p>
    <w:p w14:paraId="0475716D" w14:textId="77777777" w:rsidR="000E5B7E" w:rsidRDefault="000E5B7E" w:rsidP="000E5B7E">
      <w:r>
        <w:t>Assertion 5 - review of risk management arrangements not documented - only aspect of risk management documented each year is a review of insurance cover</w:t>
      </w:r>
    </w:p>
    <w:p w14:paraId="1ABF55F3" w14:textId="7C725CFA" w:rsidR="000E5B7E" w:rsidRPr="000E5B7E" w:rsidRDefault="000E5B7E" w:rsidP="000E5B7E">
      <w:pPr>
        <w:rPr>
          <w:b/>
          <w:bCs/>
          <w:color w:val="FF0000"/>
        </w:rPr>
      </w:pPr>
      <w:r w:rsidRPr="000E5B7E">
        <w:rPr>
          <w:b/>
          <w:bCs/>
          <w:color w:val="FF0000"/>
        </w:rPr>
        <w:t xml:space="preserve">The aspects of the risk management in respect of the Parish Council are mostly covered by the insurance which is reviewed every year – it was thought to be adequate but a more comprehensive review will be carried out in future. </w:t>
      </w:r>
      <w:r w:rsidR="000556C9">
        <w:rPr>
          <w:b/>
          <w:bCs/>
          <w:color w:val="FF0000"/>
        </w:rPr>
        <w:t>A</w:t>
      </w:r>
      <w:r w:rsidR="00B007DF" w:rsidRPr="00B007DF">
        <w:rPr>
          <w:b/>
          <w:bCs/>
          <w:color w:val="FF0000"/>
        </w:rPr>
        <w:t xml:space="preserve"> thorough going risk management was performed yearly at the Annual parish council meeting, as referred to briefly in the minutes. \however the website was not specifically updated.</w:t>
      </w:r>
    </w:p>
    <w:p w14:paraId="288D11BB" w14:textId="77777777" w:rsidR="000E5B7E" w:rsidRDefault="000E5B7E" w:rsidP="000E5B7E">
      <w:r>
        <w:t>Assertion 6 - no internal audit carried out during either year</w:t>
      </w:r>
    </w:p>
    <w:p w14:paraId="7BAD18EF" w14:textId="62D2B241" w:rsidR="000E5B7E" w:rsidRPr="000E5B7E" w:rsidRDefault="000E5B7E" w:rsidP="000E5B7E">
      <w:pPr>
        <w:rPr>
          <w:b/>
          <w:bCs/>
          <w:color w:val="FF0000"/>
        </w:rPr>
      </w:pPr>
      <w:r w:rsidRPr="000E5B7E">
        <w:rPr>
          <w:b/>
          <w:bCs/>
          <w:color w:val="FF0000"/>
        </w:rPr>
        <w:t>This was delayed by the ongoing PAYE &amp; RFO issues</w:t>
      </w:r>
      <w:r>
        <w:rPr>
          <w:b/>
          <w:bCs/>
          <w:color w:val="FF0000"/>
        </w:rPr>
        <w:t xml:space="preserve"> and lack of knowledge</w:t>
      </w:r>
      <w:r w:rsidRPr="000E5B7E">
        <w:rPr>
          <w:b/>
          <w:bCs/>
          <w:color w:val="FF0000"/>
        </w:rPr>
        <w:t xml:space="preserve"> but has now been resolved. </w:t>
      </w:r>
    </w:p>
    <w:p w14:paraId="7EB69F05" w14:textId="46EDF013" w:rsidR="00482439" w:rsidRDefault="000E5B7E" w:rsidP="000E5B7E">
      <w:r>
        <w:lastRenderedPageBreak/>
        <w:t>Assertion 7 - not actioned external audit instructions</w:t>
      </w:r>
    </w:p>
    <w:p w14:paraId="389CDBA8" w14:textId="5249A989" w:rsidR="000E5B7E" w:rsidRPr="000E5B7E" w:rsidRDefault="000E5B7E" w:rsidP="000E5B7E">
      <w:pPr>
        <w:rPr>
          <w:b/>
          <w:bCs/>
          <w:color w:val="FF0000"/>
        </w:rPr>
      </w:pPr>
      <w:r w:rsidRPr="000E5B7E">
        <w:rPr>
          <w:b/>
          <w:bCs/>
          <w:color w:val="FF0000"/>
        </w:rPr>
        <w:t xml:space="preserve">As above, these were delayed due to the RFO &amp; PAYE issues and attempting to get everything right at once. This is now being resolved. </w:t>
      </w:r>
    </w:p>
    <w:sectPr w:rsidR="000E5B7E" w:rsidRPr="000E5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E"/>
    <w:rsid w:val="000556C9"/>
    <w:rsid w:val="000E5B7E"/>
    <w:rsid w:val="002E558A"/>
    <w:rsid w:val="00372B0A"/>
    <w:rsid w:val="00482439"/>
    <w:rsid w:val="004B0234"/>
    <w:rsid w:val="00745E2C"/>
    <w:rsid w:val="00871C53"/>
    <w:rsid w:val="00A441A7"/>
    <w:rsid w:val="00B00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7F09"/>
  <w15:chartTrackingRefBased/>
  <w15:docId w15:val="{29E0437A-401F-409C-9582-E5EFCC2C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B7E"/>
    <w:rPr>
      <w:rFonts w:eastAsiaTheme="majorEastAsia" w:cstheme="majorBidi"/>
      <w:color w:val="272727" w:themeColor="text1" w:themeTint="D8"/>
    </w:rPr>
  </w:style>
  <w:style w:type="paragraph" w:styleId="Title">
    <w:name w:val="Title"/>
    <w:basedOn w:val="Normal"/>
    <w:next w:val="Normal"/>
    <w:link w:val="TitleChar"/>
    <w:uiPriority w:val="10"/>
    <w:qFormat/>
    <w:rsid w:val="000E5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B7E"/>
    <w:pPr>
      <w:spacing w:before="160"/>
      <w:jc w:val="center"/>
    </w:pPr>
    <w:rPr>
      <w:i/>
      <w:iCs/>
      <w:color w:val="404040" w:themeColor="text1" w:themeTint="BF"/>
    </w:rPr>
  </w:style>
  <w:style w:type="character" w:customStyle="1" w:styleId="QuoteChar">
    <w:name w:val="Quote Char"/>
    <w:basedOn w:val="DefaultParagraphFont"/>
    <w:link w:val="Quote"/>
    <w:uiPriority w:val="29"/>
    <w:rsid w:val="000E5B7E"/>
    <w:rPr>
      <w:i/>
      <w:iCs/>
      <w:color w:val="404040" w:themeColor="text1" w:themeTint="BF"/>
    </w:rPr>
  </w:style>
  <w:style w:type="paragraph" w:styleId="ListParagraph">
    <w:name w:val="List Paragraph"/>
    <w:basedOn w:val="Normal"/>
    <w:uiPriority w:val="34"/>
    <w:qFormat/>
    <w:rsid w:val="000E5B7E"/>
    <w:pPr>
      <w:ind w:left="720"/>
      <w:contextualSpacing/>
    </w:pPr>
  </w:style>
  <w:style w:type="character" w:styleId="IntenseEmphasis">
    <w:name w:val="Intense Emphasis"/>
    <w:basedOn w:val="DefaultParagraphFont"/>
    <w:uiPriority w:val="21"/>
    <w:qFormat/>
    <w:rsid w:val="000E5B7E"/>
    <w:rPr>
      <w:i/>
      <w:iCs/>
      <w:color w:val="0F4761" w:themeColor="accent1" w:themeShade="BF"/>
    </w:rPr>
  </w:style>
  <w:style w:type="paragraph" w:styleId="IntenseQuote">
    <w:name w:val="Intense Quote"/>
    <w:basedOn w:val="Normal"/>
    <w:next w:val="Normal"/>
    <w:link w:val="IntenseQuoteChar"/>
    <w:uiPriority w:val="30"/>
    <w:qFormat/>
    <w:rsid w:val="000E5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B7E"/>
    <w:rPr>
      <w:i/>
      <w:iCs/>
      <w:color w:val="0F4761" w:themeColor="accent1" w:themeShade="BF"/>
    </w:rPr>
  </w:style>
  <w:style w:type="character" w:styleId="IntenseReference">
    <w:name w:val="Intense Reference"/>
    <w:basedOn w:val="DefaultParagraphFont"/>
    <w:uiPriority w:val="32"/>
    <w:qFormat/>
    <w:rsid w:val="000E5B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Kerr</dc:creator>
  <cp:keywords/>
  <dc:description/>
  <cp:lastModifiedBy>Rod Kerr</cp:lastModifiedBy>
  <cp:revision>5</cp:revision>
  <dcterms:created xsi:type="dcterms:W3CDTF">2024-07-08T22:41:00Z</dcterms:created>
  <dcterms:modified xsi:type="dcterms:W3CDTF">2024-07-25T11:38:00Z</dcterms:modified>
</cp:coreProperties>
</file>